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55" w:rsidRPr="00DD72AA" w:rsidRDefault="004D635E" w:rsidP="00FA6455">
      <w:pPr>
        <w:jc w:val="center"/>
        <w:rPr>
          <w:b/>
          <w:sz w:val="28"/>
        </w:rPr>
      </w:pPr>
      <w:r w:rsidRPr="00DD72AA">
        <w:rPr>
          <w:b/>
          <w:sz w:val="28"/>
        </w:rPr>
        <w:t>2644 SAYILI TAPU KANUNUNUN 36 NCI MADDESİ KAPSAMINDAKİ</w:t>
      </w:r>
      <w:r w:rsidRPr="00DD72AA">
        <w:rPr>
          <w:b/>
          <w:sz w:val="28"/>
        </w:rPr>
        <w:t xml:space="preserve"> </w:t>
      </w:r>
      <w:r w:rsidRPr="00DD72AA">
        <w:rPr>
          <w:b/>
          <w:sz w:val="28"/>
        </w:rPr>
        <w:t>ŞİRKETLERİN VE İŞ</w:t>
      </w:r>
      <w:r w:rsidRPr="00DD72AA">
        <w:rPr>
          <w:b/>
          <w:sz w:val="28"/>
        </w:rPr>
        <w:t xml:space="preserve">TİRAKLERİN TAŞINMAZ </w:t>
      </w:r>
      <w:r w:rsidR="00040440">
        <w:rPr>
          <w:b/>
          <w:sz w:val="28"/>
        </w:rPr>
        <w:t>SINIRLI AYNİ HAK</w:t>
      </w:r>
      <w:r w:rsidRPr="00DD72AA">
        <w:rPr>
          <w:b/>
          <w:sz w:val="28"/>
        </w:rPr>
        <w:t xml:space="preserve"> EDİNİMİ TALEBİ İÇİN İSTENİLEN BELGELER</w:t>
      </w:r>
    </w:p>
    <w:p w:rsidR="004D635E" w:rsidRDefault="004D635E" w:rsidP="00FA6455">
      <w:pPr>
        <w:jc w:val="both"/>
      </w:pPr>
      <w:r>
        <w:t>1</w:t>
      </w:r>
      <w:r>
        <w:t>) Başvuru dilekçesi.</w:t>
      </w:r>
      <w:r>
        <w:t xml:space="preserve"> ( Matbu dilekçe </w:t>
      </w:r>
      <w:hyperlink r:id="rId5" w:history="1">
        <w:r w:rsidRPr="005A28BC">
          <w:rPr>
            <w:rStyle w:val="Kpr"/>
          </w:rPr>
          <w:t>www.hatay.gov.tr</w:t>
        </w:r>
      </w:hyperlink>
      <w:r>
        <w:t xml:space="preserve"> adresinden temin edilebilir.)</w:t>
      </w:r>
    </w:p>
    <w:p w:rsidR="00210C36" w:rsidRDefault="00040440" w:rsidP="00FA6455">
      <w:pPr>
        <w:jc w:val="both"/>
      </w:pPr>
      <w:r>
        <w:t>2</w:t>
      </w:r>
      <w:r w:rsidR="004D635E">
        <w:t>)</w:t>
      </w:r>
      <w:r w:rsidR="004D635E">
        <w:t xml:space="preserve"> </w:t>
      </w:r>
      <w:r w:rsidR="00210C36">
        <w:t xml:space="preserve">Taahhütname. (Matbu taahhütname </w:t>
      </w:r>
      <w:r w:rsidR="00210C36">
        <w:t xml:space="preserve"> </w:t>
      </w:r>
      <w:hyperlink r:id="rId6" w:history="1">
        <w:r w:rsidR="00210C36" w:rsidRPr="005A28BC">
          <w:rPr>
            <w:rStyle w:val="Kpr"/>
          </w:rPr>
          <w:t>www.hatay.gov.tr</w:t>
        </w:r>
      </w:hyperlink>
      <w:r w:rsidR="00210C36">
        <w:t xml:space="preserve"> adresinden temin edilebilir.</w:t>
      </w:r>
      <w:r w:rsidR="00210C36">
        <w:t>)</w:t>
      </w:r>
    </w:p>
    <w:p w:rsidR="004D635E" w:rsidRDefault="00040440" w:rsidP="00FA6455">
      <w:pPr>
        <w:jc w:val="both"/>
      </w:pPr>
      <w:r>
        <w:t>3</w:t>
      </w:r>
      <w:r w:rsidR="00210C36">
        <w:t>) T</w:t>
      </w:r>
      <w:r w:rsidR="004D635E">
        <w:t>aahhütnameyi imzalayan şirket yetkilisine ait imza sirküleri.</w:t>
      </w:r>
    </w:p>
    <w:p w:rsidR="004D635E" w:rsidRDefault="00040440" w:rsidP="00FA6455">
      <w:pPr>
        <w:jc w:val="both"/>
      </w:pPr>
      <w:r>
        <w:t>4</w:t>
      </w:r>
      <w:r w:rsidR="004D635E">
        <w:t>) Şirketin taşınmaz tasarrufuna izinli olduğunu ve temsilcisini gösterir yetki belgesi.</w:t>
      </w:r>
      <w:r w:rsidR="000A6B25">
        <w:t xml:space="preserve"> Bu belge, </w:t>
      </w:r>
      <w:r w:rsidR="000A6B25" w:rsidRPr="000A6B25">
        <w:rPr>
          <w:b/>
        </w:rPr>
        <w:t>şirket borsada işlem görmüyorsa</w:t>
      </w:r>
      <w:r w:rsidR="000A6B25">
        <w:t xml:space="preserve"> aşağıdaki</w:t>
      </w:r>
      <w:r w:rsidR="00210C36">
        <w:t xml:space="preserve"> </w:t>
      </w:r>
      <w:r w:rsidR="000A6B25">
        <w:t xml:space="preserve">7. Maddede istenen belge ile birleştirilerek tek belge halinde düzenlenir. </w:t>
      </w:r>
      <w:r w:rsidR="00210C36">
        <w:t>(Tapu Yetki Belgesi, Ticaret Sicil Müdürlüklerinden temin edilir.)</w:t>
      </w:r>
    </w:p>
    <w:p w:rsidR="00040440" w:rsidRDefault="00040440" w:rsidP="00FA6455">
      <w:pPr>
        <w:spacing w:before="240"/>
        <w:jc w:val="both"/>
      </w:pPr>
      <w:r w:rsidRPr="00040440">
        <w:rPr>
          <w:color w:val="FF0000"/>
        </w:rPr>
        <w:pict>
          <v:rect id="_x0000_i1025" style="width:0;height:1.5pt" o:hralign="center" o:hrstd="t" o:hr="t" fillcolor="#a0a0a0" stroked="f"/>
        </w:pict>
      </w:r>
    </w:p>
    <w:p w:rsidR="004D635E" w:rsidRDefault="00210C36" w:rsidP="00FA6455">
      <w:pPr>
        <w:spacing w:before="240"/>
        <w:jc w:val="both"/>
      </w:pPr>
      <w:r>
        <w:t>9</w:t>
      </w:r>
      <w:r w:rsidR="004D635E">
        <w:t xml:space="preserve">) </w:t>
      </w:r>
      <w:r w:rsidR="004D635E" w:rsidRPr="00210C36">
        <w:rPr>
          <w:b/>
        </w:rPr>
        <w:t>Yabancı yatırımcıların, ortaklık oranının %50’nin altında olmakla birlikte, yöneticilerin çoğunluğunu atayabilme veya görevden alabilme yetkisine sahip olduğu şirketlerde</w:t>
      </w:r>
      <w:r w:rsidR="004D635E">
        <w:t xml:space="preserve">, şirket merkezinin kayıtlı bulunduğu ticaret sicil müdürlüğünden onaylı </w:t>
      </w:r>
      <w:r w:rsidR="004D635E" w:rsidRPr="00210C36">
        <w:rPr>
          <w:b/>
        </w:rPr>
        <w:t>ana sözleşme örneği.</w:t>
      </w:r>
    </w:p>
    <w:p w:rsidR="004D635E" w:rsidRDefault="00210C36" w:rsidP="00FA6455">
      <w:pPr>
        <w:jc w:val="both"/>
      </w:pPr>
      <w:r>
        <w:t>10)</w:t>
      </w:r>
      <w:r w:rsidR="004D635E">
        <w:t xml:space="preserve"> </w:t>
      </w:r>
      <w:bookmarkStart w:id="0" w:name="_GoBack"/>
      <w:bookmarkEnd w:id="0"/>
      <w:r w:rsidR="004D635E">
        <w:t xml:space="preserve">Yukarıda yer verilen belgelerin aslının ibrazı halinde, belge </w:t>
      </w:r>
      <w:r w:rsidR="000A6B25">
        <w:t>suretleri</w:t>
      </w:r>
      <w:r w:rsidR="004D635E">
        <w:t xml:space="preserve"> Valilik tarafından onaylanarak asl</w:t>
      </w:r>
      <w:r w:rsidR="000A6B25">
        <w:t>ı başvuru sahibine iade edilir.</w:t>
      </w:r>
    </w:p>
    <w:p w:rsidR="004D635E" w:rsidRPr="000A6B25" w:rsidRDefault="00FA6455" w:rsidP="00FA6455">
      <w:pPr>
        <w:jc w:val="both"/>
        <w:rPr>
          <w:b/>
        </w:rPr>
      </w:pPr>
      <w:r>
        <w:t>12</w:t>
      </w:r>
      <w:r w:rsidR="004D635E">
        <w:t xml:space="preserve">) Başvuru belgeleri </w:t>
      </w:r>
      <w:r w:rsidR="004D635E" w:rsidRPr="000A6B25">
        <w:rPr>
          <w:b/>
        </w:rPr>
        <w:t>iki nüsha</w:t>
      </w:r>
      <w:r w:rsidR="004D635E">
        <w:t xml:space="preserve"> olarak temin edilir. Ancak talebin aynı il sınırları içinde yer alan </w:t>
      </w:r>
      <w:r w:rsidR="004D635E" w:rsidRPr="000A6B25">
        <w:rPr>
          <w:b/>
        </w:rPr>
        <w:t>birden fazla taşınmaza ilişkin olması halinde</w:t>
      </w:r>
      <w:r w:rsidR="004D635E">
        <w:t xml:space="preserve">, </w:t>
      </w:r>
      <w:r w:rsidR="000A6B25" w:rsidRPr="00FA6455">
        <w:rPr>
          <w:b/>
        </w:rPr>
        <w:t xml:space="preserve">tapu kayıt bilgileri, koordinatlı çap </w:t>
      </w:r>
      <w:r w:rsidRPr="00FA6455">
        <w:rPr>
          <w:b/>
        </w:rPr>
        <w:t>örneği</w:t>
      </w:r>
      <w:r w:rsidR="000A6B25" w:rsidRPr="00FA6455">
        <w:rPr>
          <w:b/>
        </w:rPr>
        <w:t xml:space="preserve"> ve</w:t>
      </w:r>
      <w:r w:rsidR="004D635E" w:rsidRPr="00FA6455">
        <w:rPr>
          <w:b/>
        </w:rPr>
        <w:t xml:space="preserve"> taahhütnamenin</w:t>
      </w:r>
      <w:r w:rsidR="004D635E" w:rsidRPr="000A6B25">
        <w:rPr>
          <w:b/>
        </w:rPr>
        <w:t>, her bir taşınmaz için ayrı ayrı ibrazı gerekir; diğer belgel</w:t>
      </w:r>
      <w:r w:rsidR="00DD72AA" w:rsidRPr="000A6B25">
        <w:rPr>
          <w:b/>
        </w:rPr>
        <w:t>erin ayrı ayrı ibrazı gerekmez.</w:t>
      </w:r>
    </w:p>
    <w:sectPr w:rsidR="004D635E" w:rsidRPr="000A6B25" w:rsidSect="00DD72A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5E"/>
    <w:rsid w:val="00040440"/>
    <w:rsid w:val="000A6B25"/>
    <w:rsid w:val="00210C36"/>
    <w:rsid w:val="004D635E"/>
    <w:rsid w:val="007136F8"/>
    <w:rsid w:val="00DD72AA"/>
    <w:rsid w:val="00FA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D63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D635E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4D63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D63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D635E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4D63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atay.gov.tr" TargetMode="External"/><Relationship Id="rId5" Type="http://schemas.openxmlformats.org/officeDocument/2006/relationships/hyperlink" Target="http://www.hatay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planlama</dc:creator>
  <cp:lastModifiedBy>planlama</cp:lastModifiedBy>
  <cp:revision>2</cp:revision>
  <dcterms:created xsi:type="dcterms:W3CDTF">2018-01-26T22:19:00Z</dcterms:created>
  <dcterms:modified xsi:type="dcterms:W3CDTF">2018-01-26T22:19:00Z</dcterms:modified>
</cp:coreProperties>
</file>